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Система образовательных организаций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высшего образования </w:t>
      </w:r>
      <w:r>
        <w:rPr>
          <w:rFonts w:ascii="Times New Roman" w:hAnsi="Times New Roman" w:cs="Times New Roman"/>
          <w:b/>
          <w:bCs/>
          <w:sz w:val="28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ФСБ России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2"/>
        <w:gridCol w:w="2975"/>
        <w:gridCol w:w="97"/>
        <w:gridCol w:w="3047"/>
      </w:tblGrid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Факультет/Направление подготовки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ЕГЭ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/минимальное количество баллов для поступления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Дополнительные вступительные испытания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Академия ФСБ России (не возможно поступление на базе СПО)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Контрразведывательный факультет 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(36) или история (46)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обществознание, иностранный язык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Следственный факультет института подготовки оперативного состава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(46)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язык, обществознание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Институт криптографии, связи и информатики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(Информационная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безопасность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автоматизированных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систем; 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Информационная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безопасность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телекоммуникационных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систем;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Противодействие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техническим разведкам;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Компьютерная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безопасность;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Криптография;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Информационно-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аналитические системы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безопасности)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проф.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(42)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физика.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Возможно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обучение женского пола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Факультет иностранных языков/Перевод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переводоведение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(46)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язык.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Возможно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обучение женского пола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Факультет иностранных языков/Регионоведение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(50)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история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(46)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обществознание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(46)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Возможно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обучение женского пола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ФСБ России (г. Санкт-Петербург)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Юриспруденция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(43)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история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(39)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обществознание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(45)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Возможно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обучение женского пола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ФСБ России (г. Ставрополь)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Инфокоммуникационные технологии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системы связи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усский язык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математика проф.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ФСБ России (г. Нижний Новгород) возможно поступление только на базе 4 курсов медицинского университета</w:t>
            </w:r>
          </w:p>
        </w:tc>
      </w:tr>
      <w:tr>
        <w:tc>
          <w:tcPr>
            <w:tcW w:w="3452" w:type="dxa"/>
          </w:tcPr>
          <w:p>
            <w:pPr>
              <w:pStyle w:val="Default"/>
              <w:spacing w:after="13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Лечебное дело (2 года)</w:t>
            </w:r>
          </w:p>
        </w:tc>
        <w:tc>
          <w:tcPr>
            <w:tcW w:w="307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</w:tc>
      </w:tr>
      <w:tr>
        <w:tc>
          <w:tcPr>
            <w:tcW w:w="3452" w:type="dxa"/>
          </w:tcPr>
          <w:p>
            <w:pPr>
              <w:pStyle w:val="Default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Медико-профилактическое дело (2 года)</w:t>
            </w:r>
          </w:p>
        </w:tc>
        <w:tc>
          <w:tcPr>
            <w:tcW w:w="307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pStyle w:val="Default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Стоматология (1 год)</w:t>
            </w:r>
          </w:p>
        </w:tc>
        <w:tc>
          <w:tcPr>
            <w:tcW w:w="307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Голицынский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пограничный институт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Пограничная деятельность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(42)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(45)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(40)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Правовое обеспечение национальной безопасности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(46)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(45)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(40)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Психология служебной деятельности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(42)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(39)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(39)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Калининградский пограничный институт ФСБ России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Пограничная деятельность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Специальные радиотехнические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системы</w:t>
            </w:r>
          </w:p>
        </w:tc>
        <w:tc>
          <w:tcPr>
            <w:tcW w:w="307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</w:t>
            </w:r>
          </w:p>
        </w:tc>
        <w:tc>
          <w:tcPr>
            <w:tcW w:w="3047" w:type="dxa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Применение и эксплуатация математика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автоматизированных систем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специального назначения</w:t>
            </w:r>
          </w:p>
        </w:tc>
        <w:tc>
          <w:tcPr>
            <w:tcW w:w="307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Транспортные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редства специального назначения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проф.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Курганский пограничный институт ФСБ России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Пограничная деятельность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(40)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история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(35)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обществознание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(45)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Московский пограничный институт ФСБ России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Пограничная деятельность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история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обществознание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береговой охраны ФСБ России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Пограничная деятельность</w:t>
            </w:r>
          </w:p>
        </w:tc>
        <w:tc>
          <w:tcPr>
            <w:tcW w:w="3072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</w:p>
        </w:tc>
        <w:tc>
          <w:tcPr>
            <w:tcW w:w="3047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Судовождение</w:t>
            </w:r>
          </w:p>
        </w:tc>
        <w:tc>
          <w:tcPr>
            <w:tcW w:w="307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</w:p>
        </w:tc>
        <w:tc>
          <w:tcPr>
            <w:tcW w:w="3047" w:type="dxa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Эксплуатация судовых энергетических установок </w:t>
            </w:r>
          </w:p>
        </w:tc>
        <w:tc>
          <w:tcPr>
            <w:tcW w:w="307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Инфокоммуникационные технологии и системы связи </w:t>
            </w:r>
          </w:p>
        </w:tc>
        <w:tc>
          <w:tcPr>
            <w:tcW w:w="307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Хабаровский пограничный институт ФСБ России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Пограничная деятельность</w:t>
            </w:r>
          </w:p>
        </w:tc>
        <w:tc>
          <w:tcPr>
            <w:tcW w:w="3072" w:type="dxa"/>
            <w:gridSpan w:val="2"/>
            <w:vMerge w:val="restart"/>
          </w:tcPr>
          <w:p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русскому языку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обществознанию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истории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</w:p>
        </w:tc>
        <w:tc>
          <w:tcPr>
            <w:tcW w:w="3047" w:type="dxa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подготовка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Правовое обеспечение национальной безопасности</w:t>
            </w:r>
          </w:p>
        </w:tc>
        <w:tc>
          <w:tcPr>
            <w:tcW w:w="3072" w:type="dxa"/>
            <w:gridSpan w:val="2"/>
            <w:vMerge w:val="continue"/>
          </w:tcPr>
          <w:p/>
        </w:tc>
        <w:tc>
          <w:tcPr>
            <w:tcW w:w="3047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Академия ФСО России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(в интересах ФСБ России)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Применение и эксплуатация автоматизированных систем специального назначения</w:t>
            </w:r>
          </w:p>
        </w:tc>
        <w:tc>
          <w:tcPr>
            <w:tcW w:w="2975" w:type="dxa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(40),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проф. (40),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 или информатика (40)</w:t>
            </w:r>
          </w:p>
        </w:tc>
        <w:tc>
          <w:tcPr>
            <w:tcW w:w="314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</w:t>
            </w: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Информационная безопасность телекоммуникационных систем</w:t>
            </w:r>
          </w:p>
        </w:tc>
        <w:tc>
          <w:tcPr>
            <w:tcW w:w="2975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Инфокоммуникационные технологии и системы специальной связи</w:t>
            </w:r>
          </w:p>
        </w:tc>
        <w:tc>
          <w:tcPr>
            <w:tcW w:w="2975" w:type="dxa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c>
          <w:tcPr>
            <w:tcW w:w="3452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Государственная охрана</w:t>
            </w:r>
          </w:p>
        </w:tc>
        <w:tc>
          <w:tcPr>
            <w:tcW w:w="2975" w:type="dxa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(36),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(32),</w:t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(42)</w:t>
            </w:r>
          </w:p>
        </w:tc>
        <w:tc>
          <w:tcPr>
            <w:tcW w:w="3144" w:type="dxa"/>
            <w:gridSpan w:val="2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</w:t>
            </w:r>
          </w:p>
        </w:tc>
      </w:tr>
    </w:tbl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Для поступления необходимо явиться лично по адресу: г. Иркутск, ул. Литвинова, д. 13, в приемный день – еженедельно по четвергам с 10:00 </w:t>
      </w:r>
      <w:r>
        <w:rPr>
          <w:rFonts w:ascii="Times New Roman" w:hAnsi="Times New Roman" w:cs="Times New Roman"/>
          <w:bCs/>
          <w:sz w:val="28"/>
          <w:szCs w:val="24"/>
        </w:rPr>
        <w:br/>
        <w:t xml:space="preserve">до 12:00.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Телефон отдела кадров по вопросам поступления: 8 (3952) 210-639; </w:t>
      </w:r>
      <w:r>
        <w:rPr>
          <w:rFonts w:ascii="Times New Roman" w:hAnsi="Times New Roman" w:cs="Times New Roman"/>
          <w:bCs/>
          <w:sz w:val="28"/>
          <w:szCs w:val="24"/>
        </w:rPr>
        <w:br/>
      </w:r>
      <w:r>
        <w:rPr>
          <w:rFonts w:ascii="Times New Roman" w:hAnsi="Times New Roman" w:cs="Times New Roman"/>
          <w:bCs/>
          <w:sz w:val="28"/>
          <w:szCs w:val="24"/>
        </w:rPr>
        <w:t xml:space="preserve">8 (3952) 210-</w:t>
      </w:r>
      <w:r>
        <w:rPr>
          <w:rFonts w:ascii="Times New Roman" w:hAnsi="Times New Roman" w:cs="Times New Roman"/>
          <w:bCs/>
          <w:sz w:val="28"/>
          <w:szCs w:val="24"/>
        </w:rPr>
        <w:t xml:space="preserve">398.</w:t>
      </w:r>
    </w:p>
    <w:p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br w:type="page" w:clear="all"/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Система образовательных организаций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среднего специального образования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ФСБ России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ФСБ России (г. Нижний Новгород)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Лечебное дело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Институт ФСБ России (г. Санкт-Петербург)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Пограничная деятельность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Голицынский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пограничный институт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ФСБ России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Пограничная деятельность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береговой охраны ФСБ России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Автоматические системы управления </w:t>
            </w:r>
          </w:p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(возможно обучение на базе 9 классов)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Судовождение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Эксплуатация судовых энергетических установок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Эксплуатация судового электрооборудования и средств автоматики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Системы радиосвязи, мобильной связи и телерадиовещания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Правоохранительная деятельность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Калининградский пограничный институт ФСБ России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Пограничная деятельность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Техническое обслуживание и ремонт радиоэлектронного оборудования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Сетевое и системное администрирование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Курганский пограничный институт ФСБ России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Пограничная охрана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Пограничный контроль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Московский пограничный институт ФСБ России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Пограничная деятельность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ФСБ России (г. Ставрополь)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Обеспечение информационной безопасности</w:t>
            </w:r>
          </w:p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телекоммуникационных систем</w:t>
            </w:r>
          </w:p>
        </w:tc>
      </w:tr>
      <w:tr>
        <w:tc>
          <w:tcPr>
            <w:tcW w:w="9571" w:type="dxa"/>
          </w:tcPr>
          <w:p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Пограничная деятельность</w:t>
            </w:r>
          </w:p>
        </w:tc>
      </w:tr>
    </w:tbl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Поступление возможно только </w:t>
      </w:r>
      <w:r>
        <w:rPr>
          <w:rFonts w:ascii="Times New Roman" w:hAnsi="Times New Roman" w:cs="Times New Roman"/>
          <w:bCs/>
          <w:sz w:val="28"/>
          <w:szCs w:val="24"/>
        </w:rPr>
        <w:t xml:space="preserve">для лиц мужского пола, </w:t>
      </w:r>
      <w:r>
        <w:rPr>
          <w:rFonts w:ascii="Times New Roman" w:hAnsi="Times New Roman" w:cs="Times New Roman"/>
          <w:bCs/>
          <w:sz w:val="28"/>
          <w:szCs w:val="24"/>
        </w:rPr>
        <w:t xml:space="preserve">имеющи</w:t>
      </w:r>
      <w:r>
        <w:rPr>
          <w:rFonts w:ascii="Times New Roman" w:hAnsi="Times New Roman" w:cs="Times New Roman"/>
          <w:bCs/>
          <w:sz w:val="28"/>
          <w:szCs w:val="24"/>
        </w:rPr>
        <w:t xml:space="preserve">х</w:t>
      </w:r>
      <w:r>
        <w:rPr>
          <w:rFonts w:ascii="Times New Roman" w:hAnsi="Times New Roman" w:cs="Times New Roman"/>
          <w:bCs/>
          <w:sz w:val="28"/>
          <w:szCs w:val="24"/>
        </w:rPr>
        <w:t xml:space="preserve"> среднее общее образование</w:t>
      </w:r>
      <w:r>
        <w:rPr>
          <w:rFonts w:ascii="Times New Roman" w:hAnsi="Times New Roman" w:cs="Times New Roman"/>
          <w:bCs/>
          <w:sz w:val="28"/>
          <w:szCs w:val="24"/>
        </w:rPr>
        <w:t xml:space="preserve"> (11 классов)</w:t>
      </w:r>
      <w:r>
        <w:rPr>
          <w:rFonts w:ascii="Times New Roman" w:hAnsi="Times New Roman" w:cs="Times New Roman"/>
          <w:bCs/>
          <w:sz w:val="28"/>
          <w:szCs w:val="24"/>
        </w:rPr>
        <w:t xml:space="preserve">, либо среднее профессиональное образование</w:t>
      </w:r>
      <w:r>
        <w:rPr>
          <w:rFonts w:ascii="Times New Roman" w:hAnsi="Times New Roman" w:cs="Times New Roman"/>
          <w:bCs/>
          <w:sz w:val="28"/>
          <w:szCs w:val="24"/>
        </w:rPr>
        <w:t xml:space="preserve">, с учётом требований к возрасту</w:t>
      </w:r>
      <w:r>
        <w:rPr>
          <w:rFonts w:ascii="Times New Roman" w:hAnsi="Times New Roman" w:cs="Times New Roman"/>
          <w:bCs/>
          <w:sz w:val="28"/>
          <w:szCs w:val="24"/>
        </w:rPr>
        <w:t xml:space="preserve">: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граждане Российской </w:t>
      </w:r>
      <w:r>
        <w:rPr>
          <w:rFonts w:ascii="Times New Roman" w:hAnsi="Times New Roman" w:cs="Times New Roman"/>
          <w:bCs/>
          <w:sz w:val="28"/>
          <w:szCs w:val="24"/>
        </w:rPr>
        <w:t xml:space="preserve">Федерации</w:t>
      </w:r>
      <w:r>
        <w:rPr>
          <w:rFonts w:ascii="Times New Roman" w:hAnsi="Times New Roman" w:cs="Times New Roman"/>
          <w:bCs/>
          <w:sz w:val="28"/>
          <w:szCs w:val="24"/>
        </w:rPr>
        <w:t xml:space="preserve"> не проходившие военную службу, в возрасте от 16 до 22 лет;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граждане Российской Федерации, прошедшие военную службу, </w:t>
      </w:r>
      <w:r>
        <w:rPr>
          <w:rFonts w:ascii="Times New Roman" w:hAnsi="Times New Roman" w:cs="Times New Roman"/>
          <w:bCs/>
          <w:sz w:val="28"/>
          <w:szCs w:val="24"/>
        </w:rPr>
        <w:br/>
      </w:r>
      <w:r>
        <w:rPr>
          <w:rFonts w:ascii="Times New Roman" w:hAnsi="Times New Roman" w:cs="Times New Roman"/>
          <w:bCs/>
          <w:sz w:val="28"/>
          <w:szCs w:val="24"/>
        </w:rPr>
        <w:t xml:space="preserve">и военнослужащие, проходящие военную службу по призыву </w:t>
      </w:r>
      <w:r>
        <w:rPr>
          <w:rFonts w:ascii="Times New Roman" w:hAnsi="Times New Roman" w:cs="Times New Roman"/>
          <w:bCs/>
          <w:sz w:val="28"/>
          <w:szCs w:val="24"/>
        </w:rPr>
        <w:br/>
      </w:r>
      <w:r>
        <w:rPr>
          <w:rFonts w:ascii="Times New Roman" w:hAnsi="Times New Roman" w:cs="Times New Roman"/>
          <w:bCs/>
          <w:sz w:val="28"/>
          <w:szCs w:val="24"/>
        </w:rPr>
        <w:t xml:space="preserve">или по контракту, до достижения ими возраста 24 лет.</w:t>
      </w:r>
      <w:r>
        <w:rPr>
          <w:rFonts w:ascii="Times New Roman" w:hAnsi="Times New Roman" w:cs="Times New Roman"/>
          <w:bCs/>
          <w:sz w:val="28"/>
          <w:szCs w:val="24"/>
        </w:rPr>
        <w:t xml:space="preserve"> Вступительные испытание не проводятся, поступление проводится на основании среднего балла аттестата и собеседования.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Для поступления необходимо явиться лично по адресу: г. Иркутск, </w:t>
      </w:r>
      <w:r>
        <w:rPr>
          <w:rFonts w:ascii="Times New Roman" w:hAnsi="Times New Roman" w:cs="Times New Roman"/>
          <w:bCs/>
          <w:sz w:val="28"/>
          <w:szCs w:val="24"/>
        </w:rPr>
        <w:br/>
        <w:t xml:space="preserve">ул. Литвинова, д. 13, в приемный день – еженедельно по четвергам с 10:00 </w:t>
      </w:r>
      <w:r>
        <w:rPr>
          <w:rFonts w:ascii="Times New Roman" w:hAnsi="Times New Roman" w:cs="Times New Roman"/>
          <w:bCs/>
          <w:sz w:val="28"/>
          <w:szCs w:val="24"/>
        </w:rPr>
        <w:br/>
        <w:t xml:space="preserve">до 12:00.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Телефон отдела кадров по вопросам поступления: 8 (3952) 210-639; </w:t>
      </w:r>
      <w:r>
        <w:rPr>
          <w:rFonts w:ascii="Times New Roman" w:hAnsi="Times New Roman" w:cs="Times New Roman"/>
          <w:bCs/>
          <w:sz w:val="28"/>
          <w:szCs w:val="24"/>
        </w:rPr>
        <w:br/>
        <w:t xml:space="preserve">8 (3952) 210-398.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Wingdings">
    <w:panose1 w:val="0500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1">
      <w:start w:val="1"/>
      <w:numFmt w:val="bullet"/>
      <w:lvlText w:val=""/>
      <w:lvlJc w:val="left"/>
      <w:pPr>
        <w:ind w:left="1515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235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955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75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95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115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835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555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7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2235" w:hanging="360"/>
      </w:pPr>
    </w:lvl>
    <w:lvl w:ilvl="1" w:tentative="1" w:tplc="04190019">
      <w:start w:val="1"/>
      <w:numFmt w:val="lowerLetter"/>
      <w:lvlText w:val="%2."/>
      <w:lvlJc w:val="left"/>
      <w:pPr>
        <w:ind w:left="2955" w:hanging="360"/>
      </w:pPr>
    </w:lvl>
    <w:lvl w:ilvl="2" w:tentative="1" w:tplc="0419001B">
      <w:start w:val="1"/>
      <w:numFmt w:val="lowerRoman"/>
      <w:lvlText w:val="%3."/>
      <w:lvlJc w:val="right"/>
      <w:pPr>
        <w:ind w:left="3675" w:hanging="180"/>
      </w:pPr>
    </w:lvl>
    <w:lvl w:ilvl="3" w:tentative="1" w:tplc="0419000F">
      <w:start w:val="1"/>
      <w:numFmt w:val="decimal"/>
      <w:lvlText w:val="%4."/>
      <w:lvlJc w:val="left"/>
      <w:pPr>
        <w:ind w:left="4395" w:hanging="360"/>
      </w:pPr>
    </w:lvl>
    <w:lvl w:ilvl="4" w:tentative="1" w:tplc="04190019">
      <w:start w:val="1"/>
      <w:numFmt w:val="lowerLetter"/>
      <w:lvlText w:val="%5."/>
      <w:lvlJc w:val="left"/>
      <w:pPr>
        <w:ind w:left="5115" w:hanging="360"/>
      </w:pPr>
    </w:lvl>
    <w:lvl w:ilvl="5" w:tentative="1" w:tplc="0419001B">
      <w:start w:val="1"/>
      <w:numFmt w:val="lowerRoman"/>
      <w:lvlText w:val="%6."/>
      <w:lvlJc w:val="right"/>
      <w:pPr>
        <w:ind w:left="5835" w:hanging="180"/>
      </w:pPr>
    </w:lvl>
    <w:lvl w:ilvl="6" w:tentative="1" w:tplc="0419000F">
      <w:start w:val="1"/>
      <w:numFmt w:val="decimal"/>
      <w:lvlText w:val="%7."/>
      <w:lvlJc w:val="left"/>
      <w:pPr>
        <w:ind w:left="6555" w:hanging="360"/>
      </w:pPr>
    </w:lvl>
    <w:lvl w:ilvl="7" w:tentative="1" w:tplc="04190019">
      <w:start w:val="1"/>
      <w:numFmt w:val="lowerLetter"/>
      <w:lvlText w:val="%8."/>
      <w:lvlJc w:val="left"/>
      <w:pPr>
        <w:ind w:left="7275" w:hanging="360"/>
      </w:pPr>
    </w:lvl>
    <w:lvl w:ilvl="8" w:tentative="1" w:tplc="0419001B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Default" w:customStyle="1">
    <w:name w:val="Default"/>
    <w:pPr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haracters>5092</Characters>
  <CharactersWithSpaces>5974</CharactersWithSpaces>
  <Company/>
  <DocSecurity>0</DocSecurity>
  <HyperlinksChanged>false</HyperlinksChanged>
  <Lines>42</Lines>
  <LinksUpToDate>false</LinksUpToDate>
  <Pages>4</Pages>
  <Paragraphs>11</Paragraphs>
  <ScaleCrop>false</ScaleCrop>
  <SharedDoc>false</SharedDoc>
  <Template>Normal</Template>
  <TotalTime>392</TotalTime>
  <Words>893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Шкаликов</dc:creator>
  <cp:keywords/>
  <dc:description/>
  <cp:lastModifiedBy>Шкаликов</cp:lastModifiedBy>
  <cp:revision>6</cp:revision>
  <cp:lastPrinted>2025-10-10T05:53:00Z</cp:lastPrinted>
  <dcterms:created xsi:type="dcterms:W3CDTF">2025-10-09T08:09:00Z</dcterms:created>
  <dcterms:modified xsi:type="dcterms:W3CDTF">2025-10-10T06:46:00Z</dcterms:modified>
</cp:coreProperties>
</file>